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56" w:rsidRDefault="006B0956" w:rsidP="006B0956">
      <w:pPr>
        <w:pStyle w:val="a6"/>
        <w:spacing w:line="312" w:lineRule="auto"/>
        <w:ind w:left="567"/>
        <w:rPr>
          <w:rFonts w:eastAsia="Times New Roman"/>
        </w:rPr>
      </w:pPr>
    </w:p>
    <w:p w:rsidR="006B0956" w:rsidRDefault="006B0956" w:rsidP="006B0956">
      <w:pPr>
        <w:pStyle w:val="a6"/>
        <w:spacing w:line="312" w:lineRule="auto"/>
        <w:ind w:left="567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ПРОГРАММА ВНЕУРОЧНОЙ ДЕЯТЕЛЬНОСТИ</w:t>
      </w:r>
    </w:p>
    <w:p w:rsidR="006B0956" w:rsidRDefault="006B0956" w:rsidP="006B0956">
      <w:pPr>
        <w:pStyle w:val="a6"/>
        <w:spacing w:line="312" w:lineRule="auto"/>
        <w:ind w:left="567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 ФИЗИЧЕСКОЙ КУЛЬТУРЕ</w:t>
      </w:r>
    </w:p>
    <w:p w:rsidR="006B0956" w:rsidRDefault="006B0956" w:rsidP="006B0956">
      <w:pPr>
        <w:pStyle w:val="a6"/>
        <w:spacing w:line="312" w:lineRule="auto"/>
        <w:ind w:left="567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«Готовимся к сдаче нормативов ГТО»</w:t>
      </w:r>
    </w:p>
    <w:p w:rsidR="006B0956" w:rsidRDefault="006B0956" w:rsidP="006B0956">
      <w:pPr>
        <w:pStyle w:val="a6"/>
        <w:spacing w:line="360" w:lineRule="auto"/>
        <w:jc w:val="center"/>
      </w:pPr>
      <w:r>
        <w:rPr>
          <w:b/>
          <w:bCs/>
        </w:rPr>
        <w:t>ПОЯСНИТЕЛЬНАЯ ЗАПИСКА</w:t>
      </w:r>
    </w:p>
    <w:p w:rsidR="006B0956" w:rsidRDefault="006B0956" w:rsidP="006B0956">
      <w:pPr>
        <w:pStyle w:val="a7"/>
        <w:shd w:val="clear" w:color="auto" w:fill="FFFFFF"/>
        <w:spacing w:after="0" w:line="360" w:lineRule="auto"/>
        <w:ind w:left="4896"/>
        <w:jc w:val="both"/>
        <w:rPr>
          <w:rFonts w:ascii="Times New Roman" w:hAnsi="Times New Roman" w:cs="Times New Roman"/>
          <w:sz w:val="24"/>
          <w:szCs w:val="24"/>
        </w:rPr>
      </w:pP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Verdana" w:hAnsi="Verdana"/>
          <w:color w:val="201600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Федеральном законе «О физической культуре и спорте» от 4 декабря 2007 г. № 329–Ф3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>
        <w:rPr>
          <w:rFonts w:ascii="Times New Roman" w:hAnsi="Times New Roman" w:cs="Times New Roman"/>
          <w:sz w:val="24"/>
          <w:szCs w:val="24"/>
        </w:rPr>
        <w:t xml:space="preserve">а также дополнительных (факультативных) занятий физическими упражнениями и спортом в пределах дополнительных образовательных программ. </w:t>
      </w:r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</w:pPr>
      <w:r>
        <w:rPr>
          <w:rFonts w:ascii="Times New Roman" w:hAnsi="Times New Roman"/>
          <w:i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данной программы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</w:t>
      </w:r>
      <w:proofErr w:type="gramStart"/>
      <w:r>
        <w:rPr>
          <w:rFonts w:ascii="Times New Roman" w:hAnsi="Times New Roman"/>
          <w:sz w:val="24"/>
          <w:szCs w:val="24"/>
        </w:rPr>
        <w:t>поколения  целью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</w:t>
      </w:r>
      <w:r>
        <w:rPr>
          <w:rFonts w:ascii="Times New Roman" w:hAnsi="Times New Roman"/>
          <w:sz w:val="24"/>
          <w:szCs w:val="24"/>
        </w:rPr>
        <w:lastRenderedPageBreak/>
        <w:t xml:space="preserve">овладении основными видами физкультурно-спортивной деятельности, в разносторонней физической подготовленности занимающихся. </w:t>
      </w:r>
    </w:p>
    <w:p w:rsidR="006B0956" w:rsidRDefault="006B0956" w:rsidP="006B0956">
      <w:pPr>
        <w:spacing w:after="225" w:line="360" w:lineRule="auto"/>
        <w:ind w:left="567" w:firstLine="426"/>
        <w:rPr>
          <w:rFonts w:ascii="Times New Roman" w:hAnsi="Times New Roman" w:cs="Times New Roman"/>
          <w:color w:val="2016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создана на основе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 xml:space="preserve"> всероссийском физкультурно-спортивном комплексе «Готов к труду и обороне» (ГТО).</w:t>
      </w:r>
    </w:p>
    <w:p w:rsidR="006B0956" w:rsidRDefault="006B0956" w:rsidP="006B0956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комплекса ГТО:</w:t>
      </w:r>
    </w:p>
    <w:p w:rsidR="006B0956" w:rsidRDefault="006B0956" w:rsidP="006B0956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6B0956" w:rsidRDefault="006B0956" w:rsidP="006B0956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задачи комплекса ГТО:</w:t>
      </w:r>
    </w:p>
    <w:p w:rsidR="006B0956" w:rsidRDefault="006B0956" w:rsidP="006B0956">
      <w:pPr>
        <w:numPr>
          <w:ilvl w:val="0"/>
          <w:numId w:val="4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граждан, систематически занимающихся физической культурой и спортом;</w:t>
      </w:r>
    </w:p>
    <w:p w:rsidR="006B0956" w:rsidRDefault="006B0956" w:rsidP="006B0956">
      <w:pPr>
        <w:numPr>
          <w:ilvl w:val="0"/>
          <w:numId w:val="4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подготовленности, продолжительности жизни граждан;</w:t>
      </w:r>
    </w:p>
    <w:p w:rsidR="006B0956" w:rsidRDefault="006B0956" w:rsidP="006B0956">
      <w:pPr>
        <w:numPr>
          <w:ilvl w:val="0"/>
          <w:numId w:val="4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:rsidR="006B0956" w:rsidRDefault="006B0956" w:rsidP="006B0956">
      <w:pPr>
        <w:numPr>
          <w:ilvl w:val="0"/>
          <w:numId w:val="4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:rsidR="006B0956" w:rsidRDefault="006B0956" w:rsidP="006B0956">
      <w:pPr>
        <w:numPr>
          <w:ilvl w:val="0"/>
          <w:numId w:val="4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:rsidR="006B0956" w:rsidRDefault="006B0956" w:rsidP="006B0956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комплекса ГТО: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характер и оздоровительная направленность;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направленность;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и доступность;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комплексности оценок, научная доказательность;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медицинского контроля;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преемственность;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0956" w:rsidRDefault="006B0956" w:rsidP="006B0956">
      <w:pPr>
        <w:numPr>
          <w:ilvl w:val="0"/>
          <w:numId w:val="5"/>
        </w:numPr>
        <w:spacing w:beforeAutospacing="1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региональных и национальных особенностей</w:t>
      </w:r>
      <w:r>
        <w:rPr>
          <w:rFonts w:ascii="pt sans" w:eastAsia="Times New Roman" w:hAnsi="pt sans" w:cs="Times New Roman"/>
          <w:color w:val="383838"/>
          <w:sz w:val="36"/>
          <w:szCs w:val="36"/>
          <w:lang w:eastAsia="ru-RU"/>
        </w:rPr>
        <w:t>.</w:t>
      </w:r>
    </w:p>
    <w:p w:rsidR="006B0956" w:rsidRDefault="006B0956" w:rsidP="006B0956">
      <w:pPr>
        <w:pStyle w:val="a6"/>
        <w:spacing w:line="312" w:lineRule="auto"/>
        <w:ind w:left="567"/>
        <w:jc w:val="center"/>
        <w:rPr>
          <w:rFonts w:eastAsia="Times New Roman"/>
        </w:rPr>
      </w:pPr>
      <w:r>
        <w:rPr>
          <w:rFonts w:eastAsia="Times New Roman"/>
          <w:b/>
          <w:color w:val="383838"/>
        </w:rPr>
        <w:lastRenderedPageBreak/>
        <w:t xml:space="preserve">Настоящая программа разработана на основе </w:t>
      </w:r>
      <w:r>
        <w:rPr>
          <w:rFonts w:eastAsia="Times New Roman"/>
          <w:color w:val="383838"/>
        </w:rPr>
        <w:t>рабочей программы внеурочной деятельности ГБОУ</w:t>
      </w:r>
      <w:r>
        <w:t xml:space="preserve"> дополнительного профессионального образования</w:t>
      </w:r>
      <w:proofErr w:type="gramStart"/>
      <w:r>
        <w:t xml:space="preserve">   (</w:t>
      </w:r>
      <w:proofErr w:type="gramEnd"/>
      <w:r>
        <w:t xml:space="preserve">повышения квалификации)   специалистов СПб АППО «Кафедра педагогики окружающей среды, безопасности и здоровья человека» , </w:t>
      </w:r>
      <w:r>
        <w:rPr>
          <w:rFonts w:eastAsia="Times New Roman"/>
        </w:rPr>
        <w:t xml:space="preserve">Попова Е.В. </w:t>
      </w:r>
      <w:proofErr w:type="spellStart"/>
      <w:r>
        <w:rPr>
          <w:rFonts w:eastAsia="Times New Roman"/>
        </w:rPr>
        <w:t>к.п.н</w:t>
      </w:r>
      <w:proofErr w:type="spellEnd"/>
      <w:r>
        <w:rPr>
          <w:rFonts w:eastAsia="Times New Roman"/>
        </w:rPr>
        <w:t xml:space="preserve">., </w:t>
      </w:r>
      <w:proofErr w:type="spellStart"/>
      <w:r>
        <w:rPr>
          <w:rFonts w:eastAsia="Times New Roman"/>
        </w:rPr>
        <w:t>Старолавникова</w:t>
      </w:r>
      <w:proofErr w:type="spellEnd"/>
      <w:r>
        <w:rPr>
          <w:rFonts w:eastAsia="Times New Roman"/>
        </w:rPr>
        <w:t xml:space="preserve"> О.В.. </w:t>
      </w:r>
    </w:p>
    <w:p w:rsidR="006B0956" w:rsidRDefault="006B0956" w:rsidP="006B095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B0956" w:rsidRDefault="006B0956" w:rsidP="006B0956">
      <w:pPr>
        <w:spacing w:beforeAutospacing="1" w:afterAutospacing="1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оздоровительная работа с детьми, проявляющими интерес к физической культуре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спорту;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физической подготовленности и формирование двигательного опыта;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психологического напряжения после умственной работы на уроках.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отражаются в готовности обучающихся к саморазвитию индивидуальных свойств личности, которые приобретаются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сдаче нормативов </w:t>
      </w:r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 w:val="24"/>
          <w:szCs w:val="24"/>
          <w:lang w:eastAsia="ru-RU"/>
        </w:rPr>
        <w:t>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отражаются в умении самостоятельно определять цели и задачи своего обучения и подготовки к сдаче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нормативов,  планировать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:rsidR="006B0956" w:rsidRDefault="006B0956" w:rsidP="006B0956">
      <w:pPr>
        <w:spacing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</w:t>
      </w:r>
      <w:proofErr w:type="gramStart"/>
      <w:r>
        <w:rPr>
          <w:rFonts w:ascii="Times New Roman" w:hAnsi="Times New Roman"/>
          <w:sz w:val="24"/>
          <w:szCs w:val="24"/>
        </w:rPr>
        <w:t>по  физической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культуре направлен на решение следующих задач: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*обучение основам базовых видов двигательных действий;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*дальнейшее развитие координационных и кондиционных способностей;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*выработку представлений о физической культуре личности и приёмах самоконтроля;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*воспитание привычки к самостоятельным занятиям физическими упражнениями, избранными видами спорта в свободное время;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*выработку организаторских навыков проведения занятий в качестве командира отделения, капитана команды, судьи;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*формирование адекватной оценки собственных физических возможностей;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*воспитание инициативности, самостоятельности, взаимопомощи, дисциплинированности, чувства ответственности;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*содействие развитию психических процессов и обучение основам психической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>
        <w:rPr>
          <w:rFonts w:ascii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 процесса, педагогика сотрудничества,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интенсификация и оптимизация, расширение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Принцип демократизации</w:t>
      </w:r>
      <w:r>
        <w:rPr>
          <w:rFonts w:ascii="Times New Roman" w:hAnsi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максимальном  раскрытии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i/>
          <w:sz w:val="24"/>
          <w:szCs w:val="24"/>
        </w:rPr>
        <w:t>гуманизации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сложности и субъективной трудности усвоения материал программы.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Деятельный подход</w:t>
      </w:r>
      <w:r>
        <w:rPr>
          <w:rFonts w:ascii="Times New Roman" w:hAnsi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Интенсификация и оптимизация</w:t>
      </w:r>
      <w:r>
        <w:rPr>
          <w:rFonts w:ascii="Times New Roman" w:hAnsi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 технических средств.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из области разных предметов.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«Готовимся к сдаче нормативов ГТО» адресована учителям для проведения занятий внеурочной деятельности с учащимся 9-10 классов.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56" w:rsidRDefault="006B0956" w:rsidP="006B0956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6B0956" w:rsidRDefault="006B0956" w:rsidP="006B095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6B0956" w:rsidRDefault="006B0956" w:rsidP="006B0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6B0956" w:rsidRDefault="006B0956" w:rsidP="006B0956">
      <w:pPr>
        <w:pStyle w:val="a6"/>
        <w:spacing w:line="312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«Готовимся к сдаче нормативов ГТО»</w:t>
      </w:r>
    </w:p>
    <w:p w:rsidR="006B0956" w:rsidRDefault="006B0956" w:rsidP="006B0956">
      <w:pPr>
        <w:pStyle w:val="a4"/>
        <w:spacing w:line="240" w:lineRule="auto"/>
        <w:ind w:left="567" w:firstLine="426"/>
        <w:rPr>
          <w:rFonts w:ascii="Times New Roman" w:hAnsi="Times New Roman"/>
          <w:b/>
          <w:sz w:val="24"/>
          <w:szCs w:val="24"/>
          <w:u w:val="single"/>
        </w:rPr>
      </w:pP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:rsidR="006B0956" w:rsidRDefault="006B0956" w:rsidP="006B0956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учащихся: </w:t>
      </w:r>
      <w:r>
        <w:rPr>
          <w:rFonts w:ascii="Times New Roman" w:hAnsi="Times New Roman" w:cs="Times New Roman"/>
          <w:sz w:val="24"/>
          <w:szCs w:val="24"/>
        </w:rPr>
        <w:t>ученики 5-8</w:t>
      </w:r>
    </w:p>
    <w:p w:rsidR="006B0956" w:rsidRDefault="006B0956" w:rsidP="006B0956">
      <w:pPr>
        <w:spacing w:line="240" w:lineRule="auto"/>
        <w:ind w:left="567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Сроки обучения: 34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6B0956" w:rsidRDefault="006B0956" w:rsidP="006B0956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1 час в неделю</w:t>
      </w:r>
    </w:p>
    <w:tbl>
      <w:tblPr>
        <w:tblW w:w="8930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89"/>
        <w:gridCol w:w="2472"/>
        <w:gridCol w:w="1068"/>
        <w:gridCol w:w="1444"/>
        <w:gridCol w:w="1652"/>
        <w:gridCol w:w="1505"/>
      </w:tblGrid>
      <w:tr w:rsidR="006B0956" w:rsidTr="00D8318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B0956" w:rsidTr="00D8318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качества, техника безопасности на занятиях.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B0956" w:rsidTr="00D8318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быстроты. Техника безопасности на занятиях.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6B0956" w:rsidTr="00D8318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и скоростно-силовых способностей. Техника безопасности на занятиях.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6B0956" w:rsidTr="00D83186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гибкости. Техника безопасности на занятиях.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6B0956" w:rsidTr="00D83186">
        <w:trPr>
          <w:trHeight w:val="62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ind w:left="567" w:firstLine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0956" w:rsidRDefault="006B0956" w:rsidP="00D83186">
            <w:pPr>
              <w:tabs>
                <w:tab w:val="left" w:pos="5520"/>
              </w:tabs>
              <w:spacing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956" w:rsidRDefault="006B0956" w:rsidP="006B0956">
      <w:pPr>
        <w:spacing w:beforeAutospacing="1" w:afterAutospacing="1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956" w:rsidRDefault="006B0956" w:rsidP="006B09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br w:type="page"/>
      </w:r>
    </w:p>
    <w:p w:rsidR="006B0956" w:rsidRDefault="006B0956" w:rsidP="006B0956">
      <w:pPr>
        <w:spacing w:beforeAutospacing="1" w:afterAutospacing="1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6B0956" w:rsidRDefault="006B0956" w:rsidP="006B0956">
      <w:pPr>
        <w:pStyle w:val="a7"/>
        <w:numPr>
          <w:ilvl w:val="0"/>
          <w:numId w:val="1"/>
        </w:numPr>
        <w:spacing w:beforeAutospacing="1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Физические качества, техника безопасности на занятиях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Физическое качество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Использование физических упражнений в процессе физического воспитания направлено, прежде всего, на решение задач двух видов: 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освоение двигательных действий 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содействие развитию физических качеств. </w:t>
      </w:r>
    </w:p>
    <w:p w:rsidR="006B0956" w:rsidRDefault="006B0956" w:rsidP="006B0956">
      <w:pPr>
        <w:shd w:val="clear" w:color="auto" w:fill="FFFFFF"/>
        <w:spacing w:after="240" w:line="270" w:lineRule="atLeast"/>
        <w:ind w:left="567" w:firstLine="426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Сила, быстрота, выносливость, ловкость, гибкость-пять видов физических качеств.</w:t>
      </w:r>
    </w:p>
    <w:p w:rsidR="006B0956" w:rsidRDefault="006B0956" w:rsidP="006B0956">
      <w:pPr>
        <w:shd w:val="clear" w:color="auto" w:fill="FFFFFF"/>
        <w:spacing w:after="240" w:line="360" w:lineRule="auto"/>
        <w:ind w:left="567" w:firstLine="426"/>
        <w:jc w:val="both"/>
        <w:rPr>
          <w:rFonts w:ascii="Arial" w:hAnsi="Arial" w:cs="Arial"/>
          <w:color w:val="111111"/>
          <w:sz w:val="18"/>
          <w:szCs w:val="18"/>
          <w:highlight w:val="white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 эти качества отражают различные стороны двигательной функции и поэтому весьма неоднородны по психофизиологическим механизмам проявления, а также по особенностям состава тех двигательных действий, для которых они имеют ведущее значение. Поэтому и подходы к целенаправленному их развитию существенно отличаются.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техники безопасности на занятиях.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двигательных качествах и их значимости для самосовершенствования;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определять общую цель и путь её достижения; уметь договариваться о распределении 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956" w:rsidRDefault="006B0956" w:rsidP="006B0956">
      <w:pPr>
        <w:shd w:val="clear" w:color="auto" w:fill="FFFFFF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6B0956" w:rsidRDefault="006B0956" w:rsidP="006B0956">
      <w:pPr>
        <w:shd w:val="clear" w:color="auto" w:fill="FFFFFF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</w:t>
      </w:r>
    </w:p>
    <w:p w:rsidR="006B0956" w:rsidRDefault="006B0956" w:rsidP="006B0956">
      <w:pPr>
        <w:spacing w:line="360" w:lineRule="auto"/>
        <w:ind w:left="567" w:firstLine="426"/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развития основных физических качеств (силы, быстроты, выносливости, координации, гибкости).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Развитие быстроты. Техника безопасности на занятиях</w:t>
      </w:r>
    </w:p>
    <w:p w:rsidR="006B0956" w:rsidRDefault="006B0956" w:rsidP="006B0956">
      <w:pPr>
        <w:shd w:val="clear" w:color="auto" w:fill="FFFFFF"/>
        <w:spacing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этого физического качества необходимо подбирать упражнения: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развивающие быстроту ответной реакции;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способствующие возможно более быстрому выполнению движений;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облегчающие овладение наиболее рациональной техникой движения. Выполняют их в максимально быстром темпе. Для этого используются повторные ускорения с постепенным наращиванием скорости и увеличением амплитуды движения до максимальной. Очень полезны упражнения в облегченных условиях, например, бег под уклон, бег за лидером и т.п.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для развития быстроты: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Рывки и ускорения из различных исходных положений (сидя, лежа, стоя на коленях и т.д.) по зрительному сигналу.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(частота вращения максимальная).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Рывки на короткие отрезки с резкой сменой направления движения и резкими остановками способствуют развитию быстроты перемещения.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Имитационные упражнения с акцентированно-быстрым выполнением какого-то отдельного движения.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двигательном качестве - быстрота и ее значимости для самосовершенствования;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наиболее  эффективные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способы достижения результата;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956" w:rsidRDefault="006B0956" w:rsidP="006B0956">
      <w:pPr>
        <w:shd w:val="clear" w:color="auto" w:fill="FFFFFF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6B0956" w:rsidRDefault="006B0956" w:rsidP="006B0956">
      <w:pPr>
        <w:shd w:val="clear" w:color="auto" w:fill="FFFFFF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развития физического качества - быстрота.</w:t>
      </w:r>
    </w:p>
    <w:p w:rsidR="006B0956" w:rsidRDefault="006B0956" w:rsidP="006B0956">
      <w:pPr>
        <w:pStyle w:val="a7"/>
        <w:numPr>
          <w:ilvl w:val="0"/>
          <w:numId w:val="1"/>
        </w:numPr>
        <w:spacing w:beforeAutospacing="1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силовых и скоростно-силовых способностей. Техника безопасности на занятиях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lastRenderedPageBreak/>
        <w:t>Средствами развития силовых способностей в целом являются различные несложные по структуре общеразвивающие силовые упражнения, среди которых можно выделить три основных вида: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упражнения с преодолением собственного тела (гимнастические силовые упражнения: сгибание - разгибание рук в упоре лежа, на брусьях, в висе; легкоатлетические прыжковые упражнения и т.д.)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изометрические упражнения (упражнения статического характера).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:rsidR="006B0956" w:rsidRDefault="006B0956" w:rsidP="006B0956">
      <w:pPr>
        <w:pStyle w:val="c1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i/>
          <w:color w:val="000000"/>
        </w:rPr>
        <w:t>Методы развития скоростно-силовых способностей</w:t>
      </w:r>
      <w:r>
        <w:rPr>
          <w:rStyle w:val="c0"/>
          <w:color w:val="000000"/>
        </w:rPr>
        <w:t>:</w:t>
      </w:r>
    </w:p>
    <w:p w:rsidR="006B0956" w:rsidRDefault="006B0956" w:rsidP="006B0956">
      <w:pPr>
        <w:pStyle w:val="c2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игровой метод 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:rsidR="006B0956" w:rsidRDefault="006B0956" w:rsidP="006B0956">
      <w:pPr>
        <w:pStyle w:val="c10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подъемом, проявляя максимально волевые усилия.</w:t>
      </w:r>
    </w:p>
    <w:p w:rsidR="006B0956" w:rsidRDefault="006B0956" w:rsidP="006B0956">
      <w:pPr>
        <w:pStyle w:val="c2"/>
        <w:spacing w:beforeAutospacing="0" w:after="0" w:afterAutospacing="0" w:line="360" w:lineRule="auto"/>
        <w:ind w:left="567" w:right="4" w:firstLine="426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- 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двигательном качестве - сила и скоростно-силовые способности и их значимость для самосовершенствования;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956" w:rsidRDefault="006B0956" w:rsidP="006B0956">
      <w:pPr>
        <w:shd w:val="clear" w:color="auto" w:fill="FFFFFF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6B0956" w:rsidRDefault="006B0956" w:rsidP="006B0956">
      <w:pPr>
        <w:shd w:val="clear" w:color="auto" w:fill="FFFFFF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 </w:t>
      </w:r>
    </w:p>
    <w:p w:rsidR="006B0956" w:rsidRDefault="006B0956" w:rsidP="006B0956">
      <w:pPr>
        <w:spacing w:line="360" w:lineRule="auto"/>
        <w:ind w:left="567" w:firstLine="426"/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навык систематического наблюдения за своим физическим состоянием, величиной физических нагрузок, показателями развития силы и скоростно-силовых физических качеств. </w:t>
      </w:r>
    </w:p>
    <w:p w:rsidR="006B0956" w:rsidRDefault="006B0956" w:rsidP="006B0956">
      <w:pPr>
        <w:spacing w:beforeAutospacing="1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Развитие гибкости. Техника безопасности на занятиях</w:t>
      </w:r>
    </w:p>
    <w:p w:rsidR="006B0956" w:rsidRDefault="006B0956" w:rsidP="006B0956">
      <w:pPr>
        <w:spacing w:beforeAutospacing="1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Гибкость - характеризуется степенью подвижности звеньев опорно-двигательного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и поворотов, вращений и махов. Упражнения могут выполняться самостоятельно 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Для развития гибкости эффективны различные упражнения с предметами и без них, выполняемые с большой амплитудой; различные виды ходьбы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 Пассивная гибкость развивается в 1,5 – 2,0 раза быстрее, чем активная.</w:t>
      </w:r>
    </w:p>
    <w:p w:rsidR="006B0956" w:rsidRDefault="006B0956" w:rsidP="006B0956">
      <w:pPr>
        <w:spacing w:beforeAutospacing="1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 средством развития гибкости являются упражнения на растягивание. Эти упражнения делятся на две группы: активные и пассивные. К активным относятся однофазные и пружинящие движения (наклоны); маховые и фиксированные; без отягощений; с партнером (парные). Пассивные – упражнения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самозахват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снарядах, с партнером, с отягощением. Упражнения на 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 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 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Личностные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понимание о двигательном качестве-гибкость и ее значимость для самосовершенствования;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rPr>
          <w:rFonts w:ascii="Arial" w:hAnsi="Arial" w:cs="Arial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результаты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956" w:rsidRDefault="006B0956" w:rsidP="006B0956">
      <w:pPr>
        <w:shd w:val="clear" w:color="auto" w:fill="FFFFFF"/>
        <w:spacing w:after="0"/>
        <w:ind w:left="567" w:firstLine="426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Предметные результаты</w:t>
      </w:r>
    </w:p>
    <w:p w:rsidR="006B0956" w:rsidRDefault="006B0956" w:rsidP="006B0956">
      <w:pPr>
        <w:shd w:val="clear" w:color="auto" w:fill="FFFFFF"/>
        <w:spacing w:after="0"/>
        <w:ind w:left="567" w:firstLine="42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овладеть умениями организовывать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жизнедеятельность; </w:t>
      </w:r>
    </w:p>
    <w:p w:rsidR="006B0956" w:rsidRDefault="006B0956" w:rsidP="006B0956">
      <w:pPr>
        <w:spacing w:line="360" w:lineRule="auto"/>
        <w:ind w:left="567"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сформировать навык систематического наблюдения за своим физическим состоянием, величиной физических нагрузок, показателями гибкости, как одного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  физических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качеств. </w:t>
      </w:r>
    </w:p>
    <w:p w:rsidR="006B0956" w:rsidRDefault="006B0956" w:rsidP="006B0956">
      <w:pPr>
        <w:spacing w:beforeAutospacing="1" w:afterAutospacing="1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6B0956" w:rsidRDefault="006B0956" w:rsidP="006B0956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к результатам освоения образовательной программы основной общего образования Федерального государственного образовательного стандарта данная рабочая программа направлена на достижение учащимися личностных,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по физической культуре. </w:t>
      </w:r>
    </w:p>
    <w:p w:rsidR="006B0956" w:rsidRDefault="006B0956" w:rsidP="006B0956">
      <w:pPr>
        <w:pStyle w:val="a8"/>
        <w:spacing w:line="360" w:lineRule="auto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педагога осуществляется на основе личностной ориентации педагогического процесса, активизации и интенсификации деятельности учащихся, эффективности управления и организации учебного процесса, дидактического усовершенствования и </w:t>
      </w:r>
      <w:proofErr w:type="spellStart"/>
      <w:r>
        <w:rPr>
          <w:sz w:val="24"/>
          <w:szCs w:val="24"/>
        </w:rPr>
        <w:t>реконструирования</w:t>
      </w:r>
      <w:proofErr w:type="spellEnd"/>
      <w:r>
        <w:rPr>
          <w:sz w:val="24"/>
          <w:szCs w:val="24"/>
        </w:rPr>
        <w:t xml:space="preserve"> материала, с учетом выбранной педагогической технологии. Под педагогической технологией следует понимать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представляет достижение необходимого результата и имеет вероятностный характер.</w:t>
      </w:r>
    </w:p>
    <w:p w:rsidR="006B0956" w:rsidRDefault="006B0956" w:rsidP="006B0956">
      <w:pPr>
        <w:spacing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внеурочной деятельности по физической культуре используются следующие педагогические технологии: 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(внедрение адаптивной системы обучения с учетом индивидуальных особенностей учащихся, их состояния здоровья). 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коллективного обучения (обучение в сотрудничестве, предполагающее организацию </w:t>
      </w:r>
      <w:r>
        <w:rPr>
          <w:rFonts w:ascii="Times New Roman" w:hAnsi="Times New Roman"/>
          <w:bCs/>
          <w:sz w:val="24"/>
          <w:szCs w:val="24"/>
        </w:rPr>
        <w:t xml:space="preserve">групп учащихся, </w:t>
      </w:r>
      <w:r>
        <w:rPr>
          <w:rFonts w:ascii="Times New Roman" w:hAnsi="Times New Roman"/>
          <w:sz w:val="24"/>
          <w:szCs w:val="24"/>
        </w:rPr>
        <w:t xml:space="preserve">работающих совместно над решением какой-либо проблемы, темы, вопроса, обеспечение диалогического общения в </w:t>
      </w:r>
      <w:r>
        <w:rPr>
          <w:rFonts w:ascii="Times New Roman" w:hAnsi="Times New Roman"/>
          <w:sz w:val="24"/>
          <w:szCs w:val="24"/>
        </w:rPr>
        <w:lastRenderedPageBreak/>
        <w:t>процессе обучения не только между учителем и учениками, но и между учащимися, то есть включать механизм адаптации к индивидуальным особенностям товарищей, устанавливая социальные контакты с другими членами коллектива).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r>
        <w:rPr>
          <w:rFonts w:ascii="Times New Roman" w:hAnsi="Times New Roman"/>
          <w:sz w:val="24"/>
          <w:szCs w:val="24"/>
        </w:rPr>
        <w:t>разноуровнего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(создание условий для обеспечения собственной учебной деятельности обучающихся с учетом уровня обучаемости, необходимого времени для усвоения учебного материала, позволяющие приспособить учебный процесс к индивидуальным особенностям школьников, различному уровню сложности содержания обучения).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проблемного обучения (необходимость обеспечения более глубокого учета и использования психофизиологических особенностей обучаемых).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встречных усилий учителя и ученика (обеспечение свободы в выборе средств, форм и методов обучения, как со стороны педагога, так и со стороны детей, посредством создания атмосферы доверия, сотрудничества, взаимопомощи, возможность проектирования учебного процесса, организационных форм воздействия учителя на ученика, обеспечивающих гарантированные результаты обучения).</w:t>
      </w:r>
    </w:p>
    <w:p w:rsidR="006B0956" w:rsidRDefault="006B0956" w:rsidP="006B0956">
      <w:pPr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технологии (использование ЭОР в образовательном процессе).</w:t>
      </w:r>
    </w:p>
    <w:p w:rsidR="006B0956" w:rsidRDefault="006B0956" w:rsidP="006B0956">
      <w:pPr>
        <w:spacing w:beforeAutospacing="1" w:afterAutospacing="1" w:line="36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B0956" w:rsidRDefault="006B0956" w:rsidP="006B0956">
      <w:pPr>
        <w:numPr>
          <w:ilvl w:val="0"/>
          <w:numId w:val="3"/>
        </w:numPr>
        <w:spacing w:beforeAutospacing="1" w:afterAutospacing="1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НОО»</w:t>
      </w:r>
    </w:p>
    <w:p w:rsidR="006B0956" w:rsidRDefault="006B0956" w:rsidP="006B0956">
      <w:pPr>
        <w:numPr>
          <w:ilvl w:val="0"/>
          <w:numId w:val="3"/>
        </w:numPr>
        <w:spacing w:beforeAutospacing="1" w:afterAutospacing="1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Попова Е.В. </w:t>
      </w:r>
      <w:proofErr w:type="spellStart"/>
      <w:r>
        <w:rPr>
          <w:rFonts w:ascii="Times New Roman" w:eastAsia="Times New Roman" w:hAnsi="Times New Roman" w:cs="Times New Roman"/>
        </w:rPr>
        <w:t>к.п.н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Старолавникова</w:t>
      </w:r>
      <w:proofErr w:type="spellEnd"/>
      <w:r>
        <w:rPr>
          <w:rFonts w:ascii="Times New Roman" w:eastAsia="Times New Roman" w:hAnsi="Times New Roman" w:cs="Times New Roman"/>
        </w:rPr>
        <w:t xml:space="preserve"> О.В.,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физической культуре «Готовимся к сдаче нормативов ГТО» СПб АППО Институт общего развития Кафедра педагогики окружающей среды, безопасности и здоровья человека.</w:t>
      </w:r>
    </w:p>
    <w:p w:rsidR="006B0956" w:rsidRDefault="006B0956" w:rsidP="006B0956">
      <w:pPr>
        <w:pStyle w:val="aa"/>
        <w:numPr>
          <w:ilvl w:val="0"/>
          <w:numId w:val="3"/>
        </w:num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 на 2013-2020 г.»</w:t>
      </w:r>
    </w:p>
    <w:p w:rsidR="006B0956" w:rsidRDefault="006B0956" w:rsidP="006B0956">
      <w:pPr>
        <w:pStyle w:val="aa"/>
        <w:numPr>
          <w:ilvl w:val="0"/>
          <w:numId w:val="3"/>
        </w:num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 нового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6B0956" w:rsidRDefault="006B0956" w:rsidP="006B0956">
      <w:pPr>
        <w:pStyle w:val="aa"/>
        <w:numPr>
          <w:ilvl w:val="0"/>
          <w:numId w:val="3"/>
        </w:num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целевая программа «Развитие физической культуры и спорта в РФ»</w:t>
      </w:r>
    </w:p>
    <w:p w:rsidR="006B0956" w:rsidRDefault="006B0956" w:rsidP="006B0956">
      <w:pPr>
        <w:numPr>
          <w:ilvl w:val="0"/>
          <w:numId w:val="3"/>
        </w:numPr>
        <w:spacing w:after="0" w:line="360" w:lineRule="auto"/>
        <w:ind w:left="567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Григорьев Д.В., Степанов П.В. Внеурочная деятельность школьников. Методический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конструктор.-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2010.</w:t>
      </w:r>
    </w:p>
    <w:p w:rsidR="006B0956" w:rsidRDefault="006B0956" w:rsidP="006B0956">
      <w:pPr>
        <w:numPr>
          <w:ilvl w:val="0"/>
          <w:numId w:val="3"/>
        </w:numPr>
        <w:spacing w:beforeAutospacing="1" w:afterAutospacing="1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программа физического воспитания учащихся 1-11 классов (авторы В.И. Лях,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«Просвещение», 2010).</w:t>
      </w:r>
    </w:p>
    <w:p w:rsidR="006B0956" w:rsidRDefault="006B0956" w:rsidP="006B0956">
      <w:pPr>
        <w:numPr>
          <w:ilvl w:val="0"/>
          <w:numId w:val="3"/>
        </w:numPr>
        <w:spacing w:beforeAutospacing="1" w:afterAutospacing="1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(Физкультурно-оздоровительная работа в школе): Методическое пособие под редакцией В.С Кузнецова, Г.А.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«Издательство НЦ ЭНАС» 2003.</w:t>
      </w:r>
    </w:p>
    <w:p w:rsidR="006B0956" w:rsidRDefault="006B0956" w:rsidP="006B0956">
      <w:pPr>
        <w:spacing w:beforeAutospacing="1" w:afterAutospacing="1" w:line="360" w:lineRule="auto"/>
        <w:jc w:val="center"/>
      </w:pPr>
    </w:p>
    <w:p w:rsidR="00371C85" w:rsidRDefault="00371C85">
      <w:bookmarkStart w:id="0" w:name="_GoBack"/>
      <w:bookmarkEnd w:id="0"/>
    </w:p>
    <w:sectPr w:rsidR="00371C8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37D"/>
    <w:multiLevelType w:val="multilevel"/>
    <w:tmpl w:val="534CE3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7AF7"/>
    <w:multiLevelType w:val="multilevel"/>
    <w:tmpl w:val="599A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337C6"/>
    <w:multiLevelType w:val="multilevel"/>
    <w:tmpl w:val="F032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22BC3"/>
    <w:multiLevelType w:val="multilevel"/>
    <w:tmpl w:val="1E12D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D341487"/>
    <w:multiLevelType w:val="multilevel"/>
    <w:tmpl w:val="60A62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86"/>
    <w:rsid w:val="00371C85"/>
    <w:rsid w:val="006B0956"/>
    <w:rsid w:val="00F0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F416-E304-430F-B2A8-9CC8713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B0956"/>
  </w:style>
  <w:style w:type="character" w:styleId="a3">
    <w:name w:val="Strong"/>
    <w:basedOn w:val="a0"/>
    <w:uiPriority w:val="22"/>
    <w:qFormat/>
    <w:rsid w:val="006B0956"/>
    <w:rPr>
      <w:b/>
      <w:bCs/>
    </w:rPr>
  </w:style>
  <w:style w:type="character" w:customStyle="1" w:styleId="c0">
    <w:name w:val="c0"/>
    <w:basedOn w:val="a0"/>
    <w:qFormat/>
    <w:rsid w:val="006B0956"/>
  </w:style>
  <w:style w:type="paragraph" w:styleId="a4">
    <w:name w:val="Body Text"/>
    <w:basedOn w:val="a"/>
    <w:link w:val="a5"/>
    <w:rsid w:val="006B0956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6B0956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qFormat/>
    <w:rsid w:val="006B0956"/>
    <w:pPr>
      <w:spacing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0956"/>
    <w:pPr>
      <w:ind w:left="720"/>
      <w:contextualSpacing/>
    </w:pPr>
  </w:style>
  <w:style w:type="paragraph" w:styleId="a8">
    <w:name w:val="Body Text Indent"/>
    <w:basedOn w:val="a"/>
    <w:link w:val="a9"/>
    <w:rsid w:val="006B09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0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B0956"/>
    <w:pPr>
      <w:spacing w:after="0" w:line="240" w:lineRule="auto"/>
    </w:pPr>
  </w:style>
  <w:style w:type="paragraph" w:customStyle="1" w:styleId="c1">
    <w:name w:val="c1"/>
    <w:basedOn w:val="a"/>
    <w:qFormat/>
    <w:rsid w:val="006B0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6B0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6B0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3892</Words>
  <Characters>22186</Characters>
  <Application>Microsoft Office Word</Application>
  <DocSecurity>0</DocSecurity>
  <Lines>184</Lines>
  <Paragraphs>52</Paragraphs>
  <ScaleCrop>false</ScaleCrop>
  <Company/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2025-01-21T13:14:00Z</dcterms:created>
  <dcterms:modified xsi:type="dcterms:W3CDTF">2025-01-21T13:15:00Z</dcterms:modified>
</cp:coreProperties>
</file>